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301553</wp:posOffset>
                </wp:positionH>
                <wp:positionV relativeFrom="page">
                  <wp:posOffset>247794</wp:posOffset>
                </wp:positionV>
                <wp:extent cx="3673128" cy="36690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128" cy="3669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  <a:alpha val="6987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  <a:alpha val="69878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7pt;margin-top:19.5pt;width:289.2pt;height:288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64B2DF" opacity="69.9%" color2="#175778" o:opacity2="69.9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6722906</wp:posOffset>
                </wp:positionH>
                <wp:positionV relativeFrom="page">
                  <wp:posOffset>3525470</wp:posOffset>
                </wp:positionV>
                <wp:extent cx="3670499" cy="36758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99" cy="36758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hueOff val="-91805"/>
                                <a:satOff val="12516"/>
                                <a:lumOff val="12246"/>
                                <a:alpha val="69790"/>
                              </a:schemeClr>
                            </a:gs>
                            <a:gs pos="100000">
                              <a:schemeClr val="accent3">
                                <a:hueOff val="-324017"/>
                                <a:satOff val="12516"/>
                                <a:lumOff val="-17908"/>
                                <a:alpha val="69790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9.4pt;margin-top:277.6pt;width:289.0pt;height:28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FFE061" opacity="69.8%" color2="#C69300" o:opacity2="69.8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925507</wp:posOffset>
                </wp:positionH>
                <wp:positionV relativeFrom="page">
                  <wp:posOffset>803419</wp:posOffset>
                </wp:positionV>
                <wp:extent cx="8842386" cy="583465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2386" cy="5834658"/>
                          <a:chOff x="0" y="0"/>
                          <a:chExt cx="8842385" cy="58346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63500" y="63500"/>
                            <a:ext cx="8715386" cy="5707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8842387" cy="58346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72.9pt;margin-top:63.3pt;width:696.3pt;height:45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842385,5834658">
                <w10:wrap type="topAndBottom" side="bothSides" anchorx="page" anchory="page"/>
                <v:rect id="_x0000_s1029" style="position:absolute;left:63500;top:63500;width:8715385;height:5707658;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0" type="#_x0000_t75" style="position:absolute;left:0;top:0;width:8842385;height:5834658;">
                  <v:imagedata r:id="rId4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1115329</wp:posOffset>
            </wp:positionH>
            <wp:positionV relativeFrom="page">
              <wp:posOffset>1114073</wp:posOffset>
            </wp:positionV>
            <wp:extent cx="1778221" cy="9682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21" cy="968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1264734</wp:posOffset>
            </wp:positionH>
            <wp:positionV relativeFrom="page">
              <wp:posOffset>5253427</wp:posOffset>
            </wp:positionV>
            <wp:extent cx="1311809" cy="12073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09" cy="1207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8008693</wp:posOffset>
            </wp:positionH>
            <wp:positionV relativeFrom="page">
              <wp:posOffset>5253427</wp:posOffset>
            </wp:positionV>
            <wp:extent cx="1289287" cy="825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87" cy="82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7767561</wp:posOffset>
                </wp:positionH>
                <wp:positionV relativeFrom="page">
                  <wp:posOffset>6079376</wp:posOffset>
                </wp:positionV>
                <wp:extent cx="1771551" cy="381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51" cy="381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partement de M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decine 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rale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Nantes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11.6pt;margin-top:478.7pt;width:139.5pt;height:3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partement de M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decine G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rale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Nantes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3671483</wp:posOffset>
                </wp:positionH>
                <wp:positionV relativeFrom="page">
                  <wp:posOffset>1114073</wp:posOffset>
                </wp:positionV>
                <wp:extent cx="5626498" cy="88429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498" cy="884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Votre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decin, le Dr                                     , a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agr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.e par la facult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decine de Nantes comme ma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tre de stage universitaire, et accueille un interne en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decine g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rale.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89.1pt;margin-top:87.7pt;width:443.0pt;height:69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Votre m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 xml:space="preserve">decin, le Dr                                     , a 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agr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.e par la facult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de m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decine de Nantes comme ma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tre de stage universitaire, et accueille un interne en m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decine g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0"/>
                          <w:szCs w:val="30"/>
                          <w:rtl w:val="0"/>
                          <w:lang w:val="fr-FR"/>
                        </w:rPr>
                        <w:t xml:space="preserve">rale.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1388311</wp:posOffset>
                </wp:positionH>
                <wp:positionV relativeFrom="page">
                  <wp:posOffset>2092906</wp:posOffset>
                </wp:positionV>
                <wp:extent cx="8033247" cy="3255684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247" cy="32556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est un m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decin en formation, en septi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me ann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e, futur.e g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raliste, qui participe aux consultations. 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Pendant le semestre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, il s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agit de</w:t>
                            </w: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Lorsque l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interne assure seul(e) les consultations, votre dossier est supervis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par votre 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decin habituel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la fin de la journ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it-IT"/>
                              </w:rPr>
                              <w:t>e. La pr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sence de l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>interne 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est pas obligatoire : si cela vous g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ne, il vous suffit de le signaler lors de la prise de rendez-vous ou pendant la consultation.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 w:type="textWrapping"/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Sa pr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sence vous assure cependant une double opinion 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dicale, et vous permet de contribuer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la formation des futurs g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pt-PT"/>
                              </w:rPr>
                              <w:t xml:space="preserve">ralistes.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09.3pt;margin-top:164.8pt;width:632.5pt;height:256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C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est un m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decin en formation, en septi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me ann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e, futur.e g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 xml:space="preserve">raliste, qui participe aux consultations. </w:t>
                      </w:r>
                    </w:p>
                    <w:p>
                      <w:pPr>
                        <w:pStyle w:val="Corps"/>
                        <w:jc w:val="left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0"/>
                          <w:bCs w:val="0"/>
                          <w:sz w:val="30"/>
                          <w:szCs w:val="30"/>
                          <w:rtl w:val="0"/>
                          <w:lang w:val="fr-FR"/>
                        </w:rPr>
                        <w:t xml:space="preserve">Pendant le semestre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, il s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agit de</w:t>
                      </w: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Lorsque l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’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interne assure seul(e) les consultations, votre dossier est supervis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par votre m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 xml:space="preserve">decin habituel 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la fin de la journ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it-IT"/>
                        </w:rPr>
                        <w:t>e. La pr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sence de l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’</w:t>
                      </w:r>
                      <w:r>
                        <w:rPr>
                          <w:sz w:val="30"/>
                          <w:szCs w:val="30"/>
                          <w:rtl w:val="0"/>
                          <w:lang w:val="da-DK"/>
                        </w:rPr>
                        <w:t>interne n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’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est pas obligatoire : si cela vous g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ne, il vous suffit de le signaler lors de la prise de rendez-vous ou pendant la consultation.</w:t>
                      </w:r>
                      <w:r>
                        <w:rPr>
                          <w:sz w:val="30"/>
                          <w:szCs w:val="30"/>
                        </w:rPr>
                        <w:br w:type="textWrapping"/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Sa pr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sence vous assure cependant une double opinion m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 xml:space="preserve">dicale, et vous permet de contribuer 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la formation des futurs g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n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  <w:rtl w:val="0"/>
                          <w:lang w:val="pt-PT"/>
                        </w:rPr>
                        <w:t xml:space="preserve">ralistes.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3817434</wp:posOffset>
                </wp:positionH>
                <wp:positionV relativeFrom="page">
                  <wp:posOffset>5558676</wp:posOffset>
                </wp:positionV>
                <wp:extent cx="3175000" cy="375147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5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Merci pour votre participation!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0.6pt;margin-top:437.7pt;width:250.0pt;height:29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Merci pour votre participation!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2589242</wp:posOffset>
                </wp:positionH>
                <wp:positionV relativeFrom="page">
                  <wp:posOffset>3126576</wp:posOffset>
                </wp:positionV>
                <wp:extent cx="5631384" cy="58147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384" cy="58147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hueOff val="-104259"/>
                              <a:satOff val="-22231"/>
                              <a:lumOff val="-18174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03.9pt;margin-top:246.2pt;width:443.4pt;height:45.8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AE1916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8"/>
      <w:footerReference w:type="default" r:id="rId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image" Target="media/image2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